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pPr>
      <w:r>
        <w:rPr>
          <w:rFonts w:ascii="Calibri" w:cs="Calibri" w:eastAsia="Calibri" w:hAnsi="Calibri"/>
          <w:b/>
          <w:bCs/>
          <w:color w:val="0E7C6B"/>
          <w:spacing w:val="20"/>
          <w:sz w:val="18"/>
          <w:szCs w:val="18"/>
        </w:rPr>
        <w:t xml:space="preserve">FREE TEMPLATE FROM TICKABOO.COM.AU</w:t>
      </w:r>
    </w:p>
    <w:p>
      <w:pPr>
        <w:spacing w:after="120"/>
      </w:pPr>
      <w:r>
        <w:rPr>
          <w:rFonts w:ascii="Calibri" w:cs="Calibri" w:eastAsia="Calibri" w:hAnsi="Calibri"/>
          <w:b/>
          <w:bCs/>
          <w:color w:val="0E7C6B"/>
          <w:sz w:val="52"/>
          <w:szCs w:val="52"/>
        </w:rPr>
        <w:t xml:space="preserve">Social Media and Photography Policy</w:t>
      </w:r>
    </w:p>
    <w:p>
      <w:pPr>
        <w:spacing w:after="300"/>
      </w:pPr>
      <w:r>
        <w:rPr>
          <w:rFonts w:ascii="Calibri" w:cs="Calibri" w:eastAsia="Calibri" w:hAnsi="Calibri"/>
          <w:color w:val="5B5B5B"/>
          <w:sz w:val="24"/>
          <w:szCs w:val="24"/>
        </w:rPr>
        <w:t xml:space="preserve">For </w:t>
      </w:r>
      <w:r>
        <w:rPr>
          <w:rFonts w:ascii="Calibri" w:cs="Calibri" w:eastAsia="Calibri" w:hAnsi="Calibri"/>
          <w:b w:val="false"/>
          <w:bCs w:val="false"/>
          <w:i/>
          <w:iCs/>
          <w:color w:val="0E7C6B"/>
          <w:sz w:val="24"/>
          <w:szCs w:val="24"/>
        </w:rPr>
        <w:t xml:space="preserve">[Service name]</w:t>
      </w:r>
      <w:r>
        <w:rPr>
          <w:rFonts w:ascii="Calibri" w:cs="Calibri" w:eastAsia="Calibri" w:hAnsi="Calibri"/>
          <w:color w:val="5B5B5B"/>
          <w:sz w:val="24"/>
          <w:szCs w:val="24"/>
        </w:rPr>
        <w:t xml:space="preserve">, an early learning and childcare service policy template</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9350"/>
      </w:tblGrid>
      <w:tr>
        <w:tc>
          <w:tcPr>
            <w:tcW w:type="dxa" w:w="9350"/>
            <w:shd w:fill="E7F2EF" w:color="auto" w:val="clear"/>
            <w:tcMar>
              <w:top w:type="dxa" w:w="180"/>
              <w:left w:type="dxa" w:w="220"/>
              <w:bottom w:type="dxa" w:w="180"/>
              <w:right w:type="dxa" w:w="220"/>
            </w:tcMar>
          </w:tcPr>
          <w:p>
            <w:pPr>
              <w:spacing w:after="100" w:line="270"/>
            </w:pPr>
            <w:r>
              <w:rPr>
                <w:rFonts w:ascii="Calibri" w:cs="Calibri" w:eastAsia="Calibri" w:hAnsi="Calibri"/>
                <w:b/>
                <w:bCs/>
                <w:color w:val="222222"/>
                <w:sz w:val="21"/>
                <w:szCs w:val="21"/>
              </w:rPr>
              <w:t xml:space="preserve">How to use this template: </w:t>
            </w:r>
            <w:r>
              <w:rPr>
                <w:rFonts w:ascii="Calibri" w:cs="Calibri" w:eastAsia="Calibri" w:hAnsi="Calibri"/>
                <w:color w:val="222222"/>
                <w:sz w:val="21"/>
                <w:szCs w:val="21"/>
              </w:rPr>
              <w:t xml:space="preserve">replace every </w:t>
            </w:r>
            <w:r>
              <w:rPr>
                <w:rFonts w:ascii="Calibri" w:cs="Calibri" w:eastAsia="Calibri" w:hAnsi="Calibri"/>
                <w:i/>
                <w:iCs/>
                <w:color w:val="0E7C6B"/>
                <w:sz w:val="21"/>
                <w:szCs w:val="21"/>
              </w:rPr>
              <w:t xml:space="preserve">[bracketed placeholder]</w:t>
            </w:r>
            <w:r>
              <w:rPr>
                <w:rFonts w:ascii="Calibri" w:cs="Calibri" w:eastAsia="Calibri" w:hAnsi="Calibri"/>
                <w:color w:val="222222"/>
                <w:sz w:val="21"/>
                <w:szCs w:val="21"/>
              </w:rPr>
              <w:t xml:space="preserve"> with your service's own details, delete anything that doesn't apply, and have the finished policy reviewed under your own service's usual approval process before you adopt it. This document is a starting point, not legal advice.</w:t>
            </w:r>
          </w:p>
        </w:tc>
      </w:tr>
    </w:tbl>
    <w:p>
      <w:pPr>
        <w:spacing w:after="200"/>
      </w:pPr>
    </w:p>
    <w:p>
      <w:pPr>
        <w:pStyle w:val="Heading1"/>
        <w:pBdr>
          <w:bottom w:val="single" w:color="0E7C6B" w:sz="6" w:space="6"/>
        </w:pBdr>
        <w:spacing w:after="130" w:before="280"/>
      </w:pPr>
      <w:r>
        <w:rPr>
          <w:rFonts w:ascii="Calibri" w:cs="Calibri" w:eastAsia="Calibri" w:hAnsi="Calibri"/>
          <w:b/>
          <w:bCs/>
          <w:color w:val="0E7C6B"/>
          <w:sz w:val="28"/>
          <w:szCs w:val="28"/>
        </w:rPr>
        <w:t xml:space="preserve">1.  Purpose and scope</w:t>
      </w:r>
    </w:p>
    <w:p>
      <w:pPr>
        <w:spacing w:after="130" w:line="258"/>
      </w:pPr>
      <w:r>
        <w:rPr>
          <w:rFonts w:ascii="Calibri" w:cs="Calibri" w:eastAsia="Calibri" w:hAnsi="Calibri"/>
          <w:b w:val="false"/>
          <w:bCs w:val="false"/>
          <w:i w:val="false"/>
          <w:iCs w:val="false"/>
          <w:color w:val="222222"/>
          <w:sz w:val="22"/>
          <w:szCs w:val="22"/>
        </w:rPr>
        <w:t xml:space="preserve">This policy sets out how [Service name] takes, stores, uses and shares images and videos of children, and how our team conducts itself on social media in ways that relate to the service. It exists so that every family knows what to expect, and so that every child's dignity, safety and privacy are protected in everything we photograph, film and publish.</w:t>
      </w:r>
    </w:p>
    <w:p>
      <w:pPr>
        <w:pStyle w:val="Heading2"/>
        <w:spacing w:after="100" w:before="180"/>
      </w:pPr>
      <w:r>
        <w:rPr>
          <w:rFonts w:ascii="Calibri" w:cs="Calibri" w:eastAsia="Calibri" w:hAnsi="Calibri"/>
          <w:b/>
          <w:bCs/>
          <w:color w:val="0E7C6B"/>
          <w:sz w:val="23"/>
          <w:szCs w:val="23"/>
        </w:rPr>
        <w:t xml:space="preserve">Who this policy covers</w:t>
      </w:r>
    </w:p>
    <w:p>
      <w:pPr>
        <w:pStyle w:val="ListParagraph"/>
        <w:numPr>
          <w:ilvl w:val="0"/>
          <w:numId w:val="2"/>
        </w:numPr>
        <w:spacing w:after="100" w:line="258"/>
      </w:pPr>
      <w:r>
        <w:rPr>
          <w:rFonts w:ascii="Calibri" w:cs="Calibri" w:eastAsia="Calibri" w:hAnsi="Calibri"/>
          <w:color w:val="222222"/>
          <w:sz w:val="22"/>
          <w:szCs w:val="22"/>
        </w:rPr>
        <w:t xml:space="preserve">All educators, staff, volunteers, students on placement and contractors working at [Service name].</w:t>
      </w:r>
    </w:p>
    <w:p>
      <w:pPr>
        <w:pStyle w:val="ListParagraph"/>
        <w:numPr>
          <w:ilvl w:val="0"/>
          <w:numId w:val="2"/>
        </w:numPr>
        <w:spacing w:after="100" w:line="258"/>
      </w:pPr>
      <w:r>
        <w:rPr>
          <w:rFonts w:ascii="Calibri" w:cs="Calibri" w:eastAsia="Calibri" w:hAnsi="Calibri"/>
          <w:color w:val="222222"/>
          <w:sz w:val="22"/>
          <w:szCs w:val="22"/>
        </w:rPr>
        <w:t xml:space="preserve">Anyone administering or posting to [Service name]'s official accounts, including its website, social media pages and any closed family communication app.</w:t>
      </w:r>
    </w:p>
    <w:p>
      <w:pPr>
        <w:pStyle w:val="ListParagraph"/>
        <w:numPr>
          <w:ilvl w:val="0"/>
          <w:numId w:val="2"/>
        </w:numPr>
        <w:spacing w:after="100" w:line="258"/>
      </w:pPr>
      <w:r>
        <w:rPr>
          <w:rFonts w:ascii="Calibri" w:cs="Calibri" w:eastAsia="Calibri" w:hAnsi="Calibri"/>
          <w:color w:val="222222"/>
          <w:sz w:val="22"/>
          <w:szCs w:val="22"/>
        </w:rPr>
        <w:t xml:space="preserve">Staff members' own personal social media use, </w:t>
      </w:r>
      <w:r>
        <w:rPr>
          <w:rFonts w:ascii="Calibri" w:cs="Calibri" w:eastAsia="Calibri" w:hAnsi="Calibri"/>
          <w:b w:val="false"/>
          <w:bCs w:val="false"/>
          <w:i/>
          <w:iCs/>
          <w:color w:val="222222"/>
          <w:sz w:val="22"/>
          <w:szCs w:val="22"/>
        </w:rPr>
        <w:t xml:space="preserve">where it relates to</w:t>
      </w:r>
      <w:r>
        <w:rPr>
          <w:rFonts w:ascii="Calibri" w:cs="Calibri" w:eastAsia="Calibri" w:hAnsi="Calibri"/>
          <w:color w:val="222222"/>
          <w:sz w:val="22"/>
          <w:szCs w:val="22"/>
        </w:rPr>
        <w:t xml:space="preserve"> the service, the children in our care, or our families (see section 8).</w:t>
      </w:r>
    </w:p>
    <w:p>
      <w:pPr>
        <w:pStyle w:val="Heading2"/>
        <w:spacing w:after="100" w:before="180"/>
      </w:pPr>
      <w:r>
        <w:rPr>
          <w:rFonts w:ascii="Calibri" w:cs="Calibri" w:eastAsia="Calibri" w:hAnsi="Calibri"/>
          <w:b/>
          <w:bCs/>
          <w:color w:val="0E7C6B"/>
          <w:sz w:val="23"/>
          <w:szCs w:val="23"/>
        </w:rPr>
        <w:t xml:space="preserve">What this policy covers</w:t>
      </w:r>
    </w:p>
    <w:p>
      <w:pPr>
        <w:pStyle w:val="ListParagraph"/>
        <w:numPr>
          <w:ilvl w:val="0"/>
          <w:numId w:val="2"/>
        </w:numPr>
        <w:spacing w:after="100" w:line="258"/>
      </w:pPr>
      <w:r>
        <w:rPr>
          <w:rFonts w:ascii="Calibri" w:cs="Calibri" w:eastAsia="Calibri" w:hAnsi="Calibri"/>
          <w:color w:val="222222"/>
          <w:sz w:val="22"/>
          <w:szCs w:val="22"/>
        </w:rPr>
        <w:t xml:space="preserve">Photos and videos taken of children while they are in our care, on excursions, and at service events.</w:t>
      </w:r>
    </w:p>
    <w:p>
      <w:pPr>
        <w:pStyle w:val="ListParagraph"/>
        <w:numPr>
          <w:ilvl w:val="0"/>
          <w:numId w:val="2"/>
        </w:numPr>
        <w:spacing w:after="100" w:line="258"/>
      </w:pPr>
      <w:r>
        <w:rPr>
          <w:rFonts w:ascii="Calibri" w:cs="Calibri" w:eastAsia="Calibri" w:hAnsi="Calibri"/>
          <w:color w:val="222222"/>
          <w:sz w:val="22"/>
          <w:szCs w:val="22"/>
        </w:rPr>
        <w:t xml:space="preserve">Publishing images internally (for example, in a child's learning story or on a closed family app) and publicly (for example, on social media, our website, or in print).</w:t>
      </w:r>
    </w:p>
    <w:p>
      <w:pPr>
        <w:pStyle w:val="ListParagraph"/>
        <w:numPr>
          <w:ilvl w:val="0"/>
          <w:numId w:val="2"/>
        </w:numPr>
        <w:spacing w:after="100" w:line="258"/>
      </w:pPr>
      <w:r>
        <w:rPr>
          <w:rFonts w:ascii="Calibri" w:cs="Calibri" w:eastAsia="Calibri" w:hAnsi="Calibri"/>
          <w:color w:val="222222"/>
          <w:sz w:val="22"/>
          <w:szCs w:val="22"/>
        </w:rPr>
        <w:t xml:space="preserve">This policy works alongside [Service name]'s Privacy Policy, Code of Conduct and enrolment documentation, which should be read together with it.</w:t>
      </w:r>
    </w:p>
    <w:p>
      <w:pPr>
        <w:pStyle w:val="Heading1"/>
        <w:pBdr>
          <w:bottom w:val="single" w:color="0E7C6B" w:sz="6" w:space="6"/>
        </w:pBdr>
        <w:spacing w:after="130" w:before="280"/>
      </w:pPr>
      <w:r>
        <w:rPr>
          <w:rFonts w:ascii="Calibri" w:cs="Calibri" w:eastAsia="Calibri" w:hAnsi="Calibri"/>
          <w:b/>
          <w:bCs/>
          <w:color w:val="0E7C6B"/>
          <w:sz w:val="28"/>
          <w:szCs w:val="28"/>
        </w:rPr>
        <w:t xml:space="preserve">2.  Definitions</w:t>
      </w:r>
    </w:p>
    <w:p>
      <w:pPr>
        <w:spacing w:after="160" w:line="276"/>
      </w:pPr>
      <w:r>
        <w:rPr>
          <w:rFonts w:ascii="Calibri" w:cs="Calibri" w:eastAsia="Calibri" w:hAnsi="Calibri"/>
          <w:b/>
          <w:bCs/>
          <w:i w:val="false"/>
          <w:iCs w:val="false"/>
          <w:color w:val="0E7C6B"/>
          <w:sz w:val="22"/>
          <w:szCs w:val="22"/>
        </w:rPr>
        <w:t xml:space="preserve">Image: </w:t>
      </w:r>
      <w:r>
        <w:rPr>
          <w:rFonts w:ascii="Calibri" w:cs="Calibri" w:eastAsia="Calibri" w:hAnsi="Calibri"/>
          <w:color w:val="222222"/>
          <w:sz w:val="22"/>
          <w:szCs w:val="22"/>
        </w:rPr>
        <w:t xml:space="preserve">Any photograph, video, livestream or audio-visual recording that shows a child, whether taken on a service-issued device or otherwise.</w:t>
      </w:r>
    </w:p>
    <w:p>
      <w:pPr>
        <w:spacing w:after="160" w:line="276"/>
      </w:pPr>
      <w:r>
        <w:rPr>
          <w:rFonts w:ascii="Calibri" w:cs="Calibri" w:eastAsia="Calibri" w:hAnsi="Calibri"/>
          <w:b/>
          <w:bCs/>
          <w:i w:val="false"/>
          <w:iCs w:val="false"/>
          <w:color w:val="0E7C6B"/>
          <w:sz w:val="22"/>
          <w:szCs w:val="22"/>
        </w:rPr>
        <w:t xml:space="preserve">Publication: </w:t>
      </w:r>
      <w:r>
        <w:rPr>
          <w:rFonts w:ascii="Calibri" w:cs="Calibri" w:eastAsia="Calibri" w:hAnsi="Calibri"/>
          <w:color w:val="222222"/>
          <w:sz w:val="22"/>
          <w:szCs w:val="22"/>
        </w:rPr>
        <w:t xml:space="preserve">Any use of an image that shares it beyond the immediate education team recording it in the moment. This includes posting to a closed family app, a public social media account, a website, a printed newsletter, a noticeboard, or promotional material.</w:t>
      </w:r>
    </w:p>
    <w:p>
      <w:pPr>
        <w:spacing w:after="160" w:line="276"/>
      </w:pPr>
      <w:r>
        <w:rPr>
          <w:rFonts w:ascii="Calibri" w:cs="Calibri" w:eastAsia="Calibri" w:hAnsi="Calibri"/>
          <w:b/>
          <w:bCs/>
          <w:i w:val="false"/>
          <w:iCs w:val="false"/>
          <w:color w:val="0E7C6B"/>
          <w:sz w:val="22"/>
          <w:szCs w:val="22"/>
        </w:rPr>
        <w:t xml:space="preserve">Consent: </w:t>
      </w:r>
      <w:r>
        <w:rPr>
          <w:rFonts w:ascii="Calibri" w:cs="Calibri" w:eastAsia="Calibri" w:hAnsi="Calibri"/>
          <w:color w:val="222222"/>
          <w:sz w:val="22"/>
          <w:szCs w:val="22"/>
        </w:rPr>
        <w:t xml:space="preserve">A family's specific, informed and current permission for [Service name] to use their child's image for a stated purpose. Consent is given voluntarily and can be withdrawn at any time.</w:t>
      </w:r>
    </w:p>
    <w:p>
      <w:pPr>
        <w:spacing w:after="160" w:line="276"/>
      </w:pPr>
      <w:r>
        <w:rPr>
          <w:rFonts w:ascii="Calibri" w:cs="Calibri" w:eastAsia="Calibri" w:hAnsi="Calibri"/>
          <w:b/>
          <w:bCs/>
          <w:i w:val="false"/>
          <w:iCs w:val="false"/>
          <w:color w:val="0E7C6B"/>
          <w:sz w:val="22"/>
          <w:szCs w:val="22"/>
        </w:rPr>
        <w:t xml:space="preserve">Service-issued device: </w:t>
      </w:r>
      <w:r>
        <w:rPr>
          <w:rFonts w:ascii="Calibri" w:cs="Calibri" w:eastAsia="Calibri" w:hAnsi="Calibri"/>
          <w:color w:val="222222"/>
          <w:sz w:val="22"/>
          <w:szCs w:val="22"/>
        </w:rPr>
        <w:t xml:space="preserve">A camera, tablet, phone or other recording device that is owned, provided and managed by [Service name] for use while providing education and care.</w:t>
      </w:r>
    </w:p>
    <w:p>
      <w:pPr>
        <w:spacing w:after="160" w:line="276"/>
      </w:pPr>
      <w:r>
        <w:rPr>
          <w:rFonts w:ascii="Calibri" w:cs="Calibri" w:eastAsia="Calibri" w:hAnsi="Calibri"/>
          <w:b/>
          <w:bCs/>
          <w:i w:val="false"/>
          <w:iCs w:val="false"/>
          <w:color w:val="0E7C6B"/>
          <w:sz w:val="22"/>
          <w:szCs w:val="22"/>
        </w:rPr>
        <w:t xml:space="preserve">Closed platform: </w:t>
      </w:r>
      <w:r>
        <w:rPr>
          <w:rFonts w:ascii="Calibri" w:cs="Calibri" w:eastAsia="Calibri" w:hAnsi="Calibri"/>
          <w:color w:val="222222"/>
          <w:sz w:val="22"/>
          <w:szCs w:val="22"/>
        </w:rPr>
        <w:t xml:space="preserve">A private, permission-controlled space where only enrolled families and approved staff can view content, for example a family communication app or a password-protected parent portal.</w:t>
      </w:r>
    </w:p>
    <w:p>
      <w:pPr>
        <w:spacing w:after="160" w:line="276"/>
      </w:pPr>
      <w:r>
        <w:rPr>
          <w:rFonts w:ascii="Calibri" w:cs="Calibri" w:eastAsia="Calibri" w:hAnsi="Calibri"/>
          <w:b/>
          <w:bCs/>
          <w:i w:val="false"/>
          <w:iCs w:val="false"/>
          <w:color w:val="0E7C6B"/>
          <w:sz w:val="22"/>
          <w:szCs w:val="22"/>
        </w:rPr>
        <w:t xml:space="preserve">Public platform: </w:t>
      </w:r>
      <w:r>
        <w:rPr>
          <w:rFonts w:ascii="Calibri" w:cs="Calibri" w:eastAsia="Calibri" w:hAnsi="Calibri"/>
          <w:color w:val="222222"/>
          <w:sz w:val="22"/>
          <w:szCs w:val="22"/>
        </w:rPr>
        <w:t xml:space="preserve">Any space where content can be viewed by people outside our approved family and staff group, for example a public social media page, our website, or printed material displayed or distributed publicly.</w:t>
      </w:r>
    </w:p>
    <w:p>
      <w:pPr>
        <w:pStyle w:val="Heading1"/>
        <w:pBdr>
          <w:bottom w:val="single" w:color="0E7C6B" w:sz="6" w:space="6"/>
        </w:pBdr>
        <w:spacing w:after="130" w:before="280"/>
      </w:pPr>
      <w:r>
        <w:rPr>
          <w:rFonts w:ascii="Calibri" w:cs="Calibri" w:eastAsia="Calibri" w:hAnsi="Calibri"/>
          <w:b/>
          <w:bCs/>
          <w:color w:val="0E7C6B"/>
          <w:sz w:val="28"/>
          <w:szCs w:val="28"/>
        </w:rPr>
        <w:t xml:space="preserve">3.  Guiding principles</w:t>
      </w:r>
    </w:p>
    <w:p>
      <w:pPr>
        <w:spacing w:after="130" w:line="258"/>
      </w:pPr>
      <w:r>
        <w:rPr>
          <w:rFonts w:ascii="Calibri" w:cs="Calibri" w:eastAsia="Calibri" w:hAnsi="Calibri"/>
          <w:b w:val="false"/>
          <w:bCs w:val="false"/>
          <w:i w:val="false"/>
          <w:iCs w:val="false"/>
          <w:color w:val="222222"/>
          <w:sz w:val="22"/>
          <w:szCs w:val="22"/>
        </w:rPr>
        <w:t xml:space="preserve">Everything in this policy follows from a small number of principles that guide our decisions when a situation isn't explicitly covered:</w:t>
      </w:r>
    </w:p>
    <w:p>
      <w:pPr>
        <w:pStyle w:val="ListParagraph"/>
        <w:numPr>
          <w:ilvl w:val="0"/>
          <w:numId w:val="2"/>
        </w:numPr>
        <w:spacing w:after="100" w:line="258"/>
      </w:pPr>
      <w:r>
        <w:rPr>
          <w:rFonts w:ascii="Calibri" w:cs="Calibri" w:eastAsia="Calibri" w:hAnsi="Calibri"/>
          <w:color w:val="222222"/>
          <w:sz w:val="22"/>
          <w:szCs w:val="22"/>
        </w:rPr>
        <w:t xml:space="preserve">A child's dignity, privacy and safety come first, ahead of any documentation, marketing or promotional value an image might have.</w:t>
      </w:r>
    </w:p>
    <w:p>
      <w:pPr>
        <w:pStyle w:val="ListParagraph"/>
        <w:numPr>
          <w:ilvl w:val="0"/>
          <w:numId w:val="2"/>
        </w:numPr>
        <w:spacing w:after="100" w:line="258"/>
      </w:pPr>
      <w:r>
        <w:rPr>
          <w:rFonts w:ascii="Calibri" w:cs="Calibri" w:eastAsia="Calibri" w:hAnsi="Calibri"/>
          <w:color w:val="222222"/>
          <w:sz w:val="22"/>
          <w:szCs w:val="22"/>
        </w:rPr>
        <w:t xml:space="preserve">[Service name] does not publish an image of a child anywhere a family has not agreed to.</w:t>
      </w:r>
    </w:p>
    <w:p>
      <w:pPr>
        <w:pStyle w:val="ListParagraph"/>
        <w:numPr>
          <w:ilvl w:val="0"/>
          <w:numId w:val="2"/>
        </w:numPr>
        <w:spacing w:after="100" w:line="258"/>
      </w:pPr>
      <w:r>
        <w:rPr>
          <w:rFonts w:ascii="Calibri" w:cs="Calibri" w:eastAsia="Calibri" w:hAnsi="Calibri"/>
          <w:color w:val="222222"/>
          <w:sz w:val="22"/>
          <w:szCs w:val="22"/>
        </w:rPr>
        <w:t xml:space="preserve">Consent is asked for plainly, checked before every single use, and never assumed.</w:t>
      </w:r>
    </w:p>
    <w:p>
      <w:pPr>
        <w:pStyle w:val="ListParagraph"/>
        <w:numPr>
          <w:ilvl w:val="0"/>
          <w:numId w:val="2"/>
        </w:numPr>
        <w:spacing w:after="100" w:line="258"/>
      </w:pPr>
      <w:r>
        <w:rPr>
          <w:rFonts w:ascii="Calibri" w:cs="Calibri" w:eastAsia="Calibri" w:hAnsi="Calibri"/>
          <w:color w:val="222222"/>
          <w:sz w:val="22"/>
          <w:szCs w:val="22"/>
        </w:rPr>
        <w:t xml:space="preserve">Children are people with their own developing right to privacy, not just subjects of a photo: their comfort and cues matter.</w:t>
      </w:r>
    </w:p>
    <w:p>
      <w:pPr>
        <w:pStyle w:val="ListParagraph"/>
        <w:numPr>
          <w:ilvl w:val="0"/>
          <w:numId w:val="2"/>
        </w:numPr>
        <w:spacing w:after="100" w:line="258"/>
      </w:pPr>
      <w:r>
        <w:rPr>
          <w:rFonts w:ascii="Calibri" w:cs="Calibri" w:eastAsia="Calibri" w:hAnsi="Calibri"/>
          <w:color w:val="222222"/>
          <w:sz w:val="22"/>
          <w:szCs w:val="22"/>
        </w:rPr>
        <w:t xml:space="preserve">When we're unsure whether an image is appropriate to take or share, we choose not to.</w:t>
      </w:r>
    </w:p>
    <w:p>
      <w:pPr>
        <w:pStyle w:val="Heading1"/>
        <w:pBdr>
          <w:bottom w:val="single" w:color="0E7C6B" w:sz="6" w:space="6"/>
        </w:pBdr>
        <w:spacing w:after="130" w:before="280"/>
      </w:pPr>
      <w:r>
        <w:rPr>
          <w:rFonts w:ascii="Calibri" w:cs="Calibri" w:eastAsia="Calibri" w:hAnsi="Calibri"/>
          <w:b/>
          <w:bCs/>
          <w:color w:val="0E7C6B"/>
          <w:sz w:val="28"/>
          <w:szCs w:val="28"/>
        </w:rPr>
        <w:t xml:space="preserve">4.  Consent requirements</w:t>
      </w:r>
    </w:p>
    <w:p>
      <w:pPr>
        <w:spacing w:after="130" w:line="258"/>
      </w:pPr>
      <w:r>
        <w:rPr>
          <w:rFonts w:ascii="Calibri" w:cs="Calibri" w:eastAsia="Calibri" w:hAnsi="Calibri"/>
          <w:b w:val="false"/>
          <w:bCs w:val="false"/>
          <w:i w:val="false"/>
          <w:iCs w:val="false"/>
          <w:color w:val="222222"/>
          <w:sz w:val="22"/>
          <w:szCs w:val="22"/>
        </w:rPr>
        <w:t xml:space="preserve">Families complete [Service name]'s photo and video consent form as part of enrolment, and are asked to review and update it at least annually. The form sets out each way an image might be used, for example internal documentation and learning stories, a closed family app, our website, public social media, and advertising or promotional material, and asks for a separate decision on each, not one blanket yes or no.</w:t>
      </w:r>
    </w:p>
    <w:p>
      <w:pPr>
        <w:spacing w:after="130" w:line="258"/>
      </w:pPr>
      <w:r>
        <w:rPr>
          <w:rFonts w:ascii="Calibri" w:cs="Calibri" w:eastAsia="Calibri" w:hAnsi="Calibri"/>
          <w:b w:val="false"/>
          <w:bCs w:val="false"/>
          <w:i w:val="false"/>
          <w:iCs w:val="false"/>
          <w:color w:val="222222"/>
          <w:sz w:val="22"/>
          <w:szCs w:val="22"/>
        </w:rPr>
        <w:t xml:space="preserve">Every consent decision is recorded on [Service name]'s photo consent register. Staff responsible for publishing any image check the register before every use, not just when a family first enrols.</w:t>
      </w:r>
    </w:p>
    <w:p>
      <w:pPr>
        <w:pStyle w:val="Heading2"/>
        <w:spacing w:after="100" w:before="180"/>
      </w:pPr>
      <w:r>
        <w:rPr>
          <w:rFonts w:ascii="Calibri" w:cs="Calibri" w:eastAsia="Calibri" w:hAnsi="Calibri"/>
          <w:b/>
          <w:bCs/>
          <w:color w:val="0E7C6B"/>
          <w:sz w:val="23"/>
          <w:szCs w:val="23"/>
        </w:rPr>
        <w:t xml:space="preserve">The rules we follow</w:t>
      </w:r>
    </w:p>
    <w:p>
      <w:pPr>
        <w:pStyle w:val="ListParagraph"/>
        <w:numPr>
          <w:ilvl w:val="0"/>
          <w:numId w:val="2"/>
        </w:numPr>
        <w:spacing w:after="100" w:line="258"/>
      </w:pPr>
      <w:r>
        <w:rPr>
          <w:rFonts w:ascii="Calibri" w:cs="Calibri" w:eastAsia="Calibri" w:hAnsi="Calibri"/>
          <w:b/>
          <w:bCs/>
          <w:i w:val="false"/>
          <w:iCs w:val="false"/>
          <w:color w:val="222222"/>
          <w:sz w:val="22"/>
          <w:szCs w:val="22"/>
        </w:rPr>
        <w:t xml:space="preserve">Specific: </w:t>
      </w:r>
      <w:r>
        <w:rPr>
          <w:rFonts w:ascii="Calibri" w:cs="Calibri" w:eastAsia="Calibri" w:hAnsi="Calibri"/>
          <w:color w:val="222222"/>
          <w:sz w:val="22"/>
          <w:szCs w:val="22"/>
        </w:rPr>
        <w:t xml:space="preserve">a family's agreement to one use (say, the closed family app) does not carry over to another use (say, public Instagram). Each channel is its own decision.</w:t>
      </w:r>
    </w:p>
    <w:p>
      <w:pPr>
        <w:pStyle w:val="ListParagraph"/>
        <w:numPr>
          <w:ilvl w:val="0"/>
          <w:numId w:val="2"/>
        </w:numPr>
        <w:spacing w:after="100" w:line="258"/>
      </w:pPr>
      <w:r>
        <w:rPr>
          <w:rFonts w:ascii="Calibri" w:cs="Calibri" w:eastAsia="Calibri" w:hAnsi="Calibri"/>
          <w:b/>
          <w:bCs/>
          <w:i w:val="false"/>
          <w:iCs w:val="false"/>
          <w:color w:val="222222"/>
          <w:sz w:val="22"/>
          <w:szCs w:val="22"/>
        </w:rPr>
        <w:t xml:space="preserve">Current: </w:t>
      </w:r>
      <w:r>
        <w:rPr>
          <w:rFonts w:ascii="Calibri" w:cs="Calibri" w:eastAsia="Calibri" w:hAnsi="Calibri"/>
          <w:color w:val="222222"/>
          <w:sz w:val="22"/>
          <w:szCs w:val="22"/>
        </w:rPr>
        <w:t xml:space="preserve">consent is reviewed at least annually, and updated straight away whenever a family's circumstances change.</w:t>
      </w:r>
    </w:p>
    <w:p>
      <w:pPr>
        <w:pStyle w:val="ListParagraph"/>
        <w:numPr>
          <w:ilvl w:val="0"/>
          <w:numId w:val="2"/>
        </w:numPr>
        <w:spacing w:after="100" w:line="258"/>
      </w:pPr>
      <w:r>
        <w:rPr>
          <w:rFonts w:ascii="Calibri" w:cs="Calibri" w:eastAsia="Calibri" w:hAnsi="Calibri"/>
          <w:b/>
          <w:bCs/>
          <w:i w:val="false"/>
          <w:iCs w:val="false"/>
          <w:color w:val="222222"/>
          <w:sz w:val="22"/>
          <w:szCs w:val="22"/>
        </w:rPr>
        <w:t xml:space="preserve">Able to be withdrawn: </w:t>
      </w:r>
      <w:r>
        <w:rPr>
          <w:rFonts w:ascii="Calibri" w:cs="Calibri" w:eastAsia="Calibri" w:hAnsi="Calibri"/>
          <w:color w:val="222222"/>
          <w:sz w:val="22"/>
          <w:szCs w:val="22"/>
        </w:rPr>
        <w:t xml:space="preserve">any authorised parent or guardian can withdraw consent at any time, for any reason, without having to explain why. The register is updated immediately and no further images of that child are published under the withdrawn category.</w:t>
      </w:r>
    </w:p>
    <w:p>
      <w:pPr>
        <w:pStyle w:val="ListParagraph"/>
        <w:numPr>
          <w:ilvl w:val="0"/>
          <w:numId w:val="2"/>
        </w:numPr>
        <w:spacing w:after="100" w:line="258"/>
      </w:pPr>
      <w:r>
        <w:rPr>
          <w:rFonts w:ascii="Calibri" w:cs="Calibri" w:eastAsia="Calibri" w:hAnsi="Calibri"/>
          <w:b/>
          <w:bCs/>
          <w:i w:val="false"/>
          <w:iCs w:val="false"/>
          <w:color w:val="222222"/>
          <w:sz w:val="22"/>
          <w:szCs w:val="22"/>
        </w:rPr>
        <w:t xml:space="preserve">Checked before every post: </w:t>
      </w:r>
      <w:r>
        <w:rPr>
          <w:rFonts w:ascii="Calibri" w:cs="Calibri" w:eastAsia="Calibri" w:hAnsi="Calibri"/>
          <w:color w:val="222222"/>
          <w:sz w:val="22"/>
          <w:szCs w:val="22"/>
        </w:rPr>
        <w:t xml:space="preserve">no image is published from memory or habit. The register is checked, every time, for every child in frame.</w:t>
      </w:r>
    </w:p>
    <w:p>
      <w:pPr>
        <w:spacing w:after="130" w:line="258"/>
      </w:pPr>
      <w:r>
        <w:rPr>
          <w:rFonts w:ascii="Calibri" w:cs="Calibri" w:eastAsia="Calibri" w:hAnsi="Calibri"/>
          <w:b w:val="false"/>
          <w:bCs w:val="false"/>
          <w:i w:val="false"/>
          <w:iCs w:val="false"/>
          <w:color w:val="222222"/>
          <w:sz w:val="22"/>
          <w:szCs w:val="22"/>
        </w:rPr>
        <w:t xml:space="preserve">Where parents or guardians disagree with each other about consent, for example in a separated family, [Service name] follows the more restrictive instruction on file until the matter is resolved between the family, and will not publish the child's image in the meantime for the category in dispute.</w:t>
      </w:r>
    </w:p>
    <w:p>
      <w:pPr>
        <w:pStyle w:val="Heading1"/>
        <w:pBdr>
          <w:bottom w:val="single" w:color="0E7C6B" w:sz="6" w:space="6"/>
        </w:pBdr>
        <w:spacing w:after="130" w:before="280"/>
      </w:pPr>
      <w:r>
        <w:rPr>
          <w:rFonts w:ascii="Calibri" w:cs="Calibri" w:eastAsia="Calibri" w:hAnsi="Calibri"/>
          <w:b/>
          <w:bCs/>
          <w:color w:val="0E7C6B"/>
          <w:sz w:val="28"/>
          <w:szCs w:val="28"/>
        </w:rPr>
        <w:t xml:space="preserve">5.  Taking photos and videos</w:t>
      </w:r>
    </w:p>
    <w:p>
      <w:pPr>
        <w:pStyle w:val="Heading2"/>
        <w:spacing w:after="100" w:before="180"/>
      </w:pPr>
      <w:r>
        <w:rPr>
          <w:rFonts w:ascii="Calibri" w:cs="Calibri" w:eastAsia="Calibri" w:hAnsi="Calibri"/>
          <w:b/>
          <w:bCs/>
          <w:color w:val="0E7C6B"/>
          <w:sz w:val="23"/>
          <w:szCs w:val="23"/>
        </w:rPr>
        <w:t xml:space="preserve">Service-issued devices only</w:t>
      </w:r>
    </w:p>
    <w:p>
      <w:pPr>
        <w:spacing w:after="130" w:line="258"/>
      </w:pPr>
      <w:r>
        <w:rPr>
          <w:rFonts w:ascii="Calibri" w:cs="Calibri" w:eastAsia="Calibri" w:hAnsi="Calibri"/>
          <w:b w:val="false"/>
          <w:bCs w:val="false"/>
          <w:i w:val="false"/>
          <w:iCs w:val="false"/>
          <w:color w:val="222222"/>
          <w:sz w:val="22"/>
          <w:szCs w:val="22"/>
        </w:rPr>
        <w:t xml:space="preserve">Only service-issued devices are used to photograph or film children in our care. Personal phones, tablets, smart watches and cameras are never used to capture images of children, and are not to be carried by staff while they are working directly with children. Personal devices are kept in [designated secure storage location, e.g. staff lockers] during work hours.</w:t>
      </w:r>
    </w:p>
    <w:p>
      <w:pPr>
        <w:spacing w:after="130" w:line="258"/>
      </w:pPr>
      <w:r>
        <w:rPr>
          <w:rFonts w:ascii="Calibri" w:cs="Calibri" w:eastAsia="Calibri" w:hAnsi="Calibri"/>
          <w:b w:val="false"/>
          <w:bCs w:val="false"/>
          <w:i w:val="false"/>
          <w:iCs w:val="false"/>
          <w:color w:val="222222"/>
          <w:sz w:val="22"/>
          <w:szCs w:val="22"/>
        </w:rPr>
        <w:t xml:space="preserve">Limited exceptions apply only where necessary and pre-approved, for example an emergency, a medical monitoring need for a staff member's own health, or a rostered break spent away from children, and never extend to photographing or filming a child.</w:t>
      </w:r>
    </w:p>
    <w:p>
      <w:pPr>
        <w:pStyle w:val="Heading2"/>
        <w:spacing w:after="100" w:before="180"/>
      </w:pPr>
      <w:r>
        <w:rPr>
          <w:rFonts w:ascii="Calibri" w:cs="Calibri" w:eastAsia="Calibri" w:hAnsi="Calibri"/>
          <w:b/>
          <w:bCs/>
          <w:color w:val="0E7C6B"/>
          <w:sz w:val="23"/>
          <w:szCs w:val="23"/>
        </w:rPr>
        <w:t xml:space="preserve">Appropriate contexts</w:t>
      </w:r>
    </w:p>
    <w:p>
      <w:pPr>
        <w:pStyle w:val="ListParagraph"/>
        <w:numPr>
          <w:ilvl w:val="0"/>
          <w:numId w:val="2"/>
        </w:numPr>
        <w:spacing w:after="100" w:line="258"/>
      </w:pPr>
      <w:r>
        <w:rPr>
          <w:rFonts w:ascii="Calibri" w:cs="Calibri" w:eastAsia="Calibri" w:hAnsi="Calibri"/>
          <w:color w:val="222222"/>
          <w:sz w:val="22"/>
          <w:szCs w:val="22"/>
        </w:rPr>
        <w:t xml:space="preserve">Images are taken to support children's learning, development and connection with their families, not casually or for convenience.</w:t>
      </w:r>
    </w:p>
    <w:p>
      <w:pPr>
        <w:pStyle w:val="ListParagraph"/>
        <w:numPr>
          <w:ilvl w:val="0"/>
          <w:numId w:val="2"/>
        </w:numPr>
        <w:spacing w:after="100" w:line="258"/>
      </w:pPr>
      <w:r>
        <w:rPr>
          <w:rFonts w:ascii="Calibri" w:cs="Calibri" w:eastAsia="Calibri" w:hAnsi="Calibri"/>
          <w:color w:val="222222"/>
          <w:sz w:val="22"/>
          <w:szCs w:val="22"/>
        </w:rPr>
        <w:t xml:space="preserve">We do not photograph or film children in bathrooms, sleep and rest areas beyond what's necessary for safety monitoring, nappy-change or toileting areas, or at moments a child is undressed or distressed.</w:t>
      </w:r>
    </w:p>
    <w:p>
      <w:pPr>
        <w:pStyle w:val="Heading2"/>
        <w:spacing w:after="100" w:before="180"/>
      </w:pPr>
      <w:r>
        <w:rPr>
          <w:rFonts w:ascii="Calibri" w:cs="Calibri" w:eastAsia="Calibri" w:hAnsi="Calibri"/>
          <w:b/>
          <w:bCs/>
          <w:color w:val="0E7C6B"/>
          <w:sz w:val="23"/>
          <w:szCs w:val="23"/>
        </w:rPr>
        <w:t xml:space="preserve">Children's comfort comes first</w:t>
      </w:r>
    </w:p>
    <w:p>
      <w:pPr>
        <w:spacing w:after="130" w:line="258"/>
      </w:pPr>
      <w:r>
        <w:rPr>
          <w:rFonts w:ascii="Calibri" w:cs="Calibri" w:eastAsia="Calibri" w:hAnsi="Calibri"/>
          <w:b w:val="false"/>
          <w:bCs w:val="false"/>
          <w:i w:val="false"/>
          <w:iCs w:val="false"/>
          <w:color w:val="222222"/>
          <w:sz w:val="22"/>
          <w:szCs w:val="22"/>
        </w:rPr>
        <w:t xml:space="preserve">A child's own cues are respected. If a child shows discomfort, turns away, or otherwise indicates they don't want their photo taken, we don't take it, regardless of what their family's consent form says. Consent from a family is permission to publish; it is not a requirement for a child to be photographed in a moment they're uncomfortable with.</w:t>
      </w:r>
    </w:p>
    <w:p>
      <w:pPr>
        <w:pStyle w:val="Heading2"/>
        <w:spacing w:after="100" w:before="180"/>
      </w:pPr>
      <w:r>
        <w:rPr>
          <w:rFonts w:ascii="Calibri" w:cs="Calibri" w:eastAsia="Calibri" w:hAnsi="Calibri"/>
          <w:b/>
          <w:bCs/>
          <w:color w:val="0E7C6B"/>
          <w:sz w:val="23"/>
          <w:szCs w:val="23"/>
        </w:rPr>
        <w:t xml:space="preserve">Incidental capture</w:t>
      </w:r>
    </w:p>
    <w:p>
      <w:pPr>
        <w:spacing w:after="130" w:line="258"/>
      </w:pPr>
      <w:r>
        <w:rPr>
          <w:rFonts w:ascii="Calibri" w:cs="Calibri" w:eastAsia="Calibri" w:hAnsi="Calibri"/>
          <w:b w:val="false"/>
          <w:bCs w:val="false"/>
          <w:i w:val="false"/>
          <w:iCs w:val="false"/>
          <w:color w:val="222222"/>
          <w:sz w:val="22"/>
          <w:szCs w:val="22"/>
        </w:rPr>
        <w:t xml:space="preserve">Sometimes a child without publication consent for a particular channel appears in the background of a photo taken for another purpose or another child. That photo is not published unless the incidental child is removed from the shot, cropped out, blurred beyond recognition, or the photo isn't used at all.</w:t>
      </w:r>
    </w:p>
    <w:p>
      <w:pPr>
        <w:pStyle w:val="Heading1"/>
        <w:pBdr>
          <w:bottom w:val="single" w:color="0E7C6B" w:sz="6" w:space="6"/>
        </w:pBdr>
        <w:spacing w:after="130" w:before="280"/>
      </w:pPr>
      <w:r>
        <w:rPr>
          <w:rFonts w:ascii="Calibri" w:cs="Calibri" w:eastAsia="Calibri" w:hAnsi="Calibri"/>
          <w:b/>
          <w:bCs/>
          <w:color w:val="0E7C6B"/>
          <w:sz w:val="28"/>
          <w:szCs w:val="28"/>
        </w:rPr>
        <w:t xml:space="preserve">6.  Before publishing checklist</w:t>
      </w:r>
    </w:p>
    <w:p>
      <w:pPr>
        <w:spacing w:after="130" w:line="258"/>
      </w:pPr>
      <w:r>
        <w:rPr>
          <w:rFonts w:ascii="Calibri" w:cs="Calibri" w:eastAsia="Calibri" w:hAnsi="Calibri"/>
          <w:b w:val="false"/>
          <w:bCs w:val="false"/>
          <w:i w:val="false"/>
          <w:iCs w:val="false"/>
          <w:color w:val="222222"/>
          <w:sz w:val="22"/>
          <w:szCs w:val="22"/>
        </w:rPr>
        <w:t xml:space="preserve">This checklist is completed for every image before it goes anywhere beyond internal documentation: a closed family app post, the website, public social media, or print.</w:t>
      </w:r>
    </w:p>
    <w:p>
      <w:pPr>
        <w:spacing w:after="110" w:line="258"/>
        <w:ind w:left="260"/>
      </w:pPr>
      <w:r>
        <w:rPr>
          <w:rFonts w:ascii="Calibri" w:cs="Calibri" w:eastAsia="Calibri" w:hAnsi="Calibri"/>
          <w:b/>
          <w:bCs/>
          <w:color w:val="0E7C6B"/>
          <w:sz w:val="22"/>
          <w:szCs w:val="22"/>
        </w:rPr>
        <w:t xml:space="preserve">☐  </w:t>
      </w:r>
      <w:r>
        <w:rPr>
          <w:rFonts w:ascii="Calibri" w:cs="Calibri" w:eastAsia="Calibri" w:hAnsi="Calibri"/>
          <w:color w:val="222222"/>
          <w:sz w:val="22"/>
          <w:szCs w:val="22"/>
        </w:rPr>
        <w:t xml:space="preserve">Consent has been checked against the current photo consent register for every child visible in the frame.</w:t>
      </w:r>
    </w:p>
    <w:p>
      <w:pPr>
        <w:spacing w:after="110" w:line="258"/>
        <w:ind w:left="260"/>
      </w:pPr>
      <w:r>
        <w:rPr>
          <w:rFonts w:ascii="Calibri" w:cs="Calibri" w:eastAsia="Calibri" w:hAnsi="Calibri"/>
          <w:b/>
          <w:bCs/>
          <w:color w:val="0E7C6B"/>
          <w:sz w:val="22"/>
          <w:szCs w:val="22"/>
        </w:rPr>
        <w:t xml:space="preserve">☐  </w:t>
      </w:r>
      <w:r>
        <w:rPr>
          <w:rFonts w:ascii="Calibri" w:cs="Calibri" w:eastAsia="Calibri" w:hAnsi="Calibri"/>
          <w:color w:val="222222"/>
          <w:sz w:val="22"/>
          <w:szCs w:val="22"/>
        </w:rPr>
        <w:t xml:space="preserve">Any child without consent for this specific channel has been removed from the shot, cropped out, turned away from the camera, or blurred before the image is used.</w:t>
      </w:r>
    </w:p>
    <w:p>
      <w:pPr>
        <w:spacing w:after="110" w:line="258"/>
        <w:ind w:left="260"/>
      </w:pPr>
      <w:r>
        <w:rPr>
          <w:rFonts w:ascii="Calibri" w:cs="Calibri" w:eastAsia="Calibri" w:hAnsi="Calibri"/>
          <w:b/>
          <w:bCs/>
          <w:color w:val="0E7C6B"/>
          <w:sz w:val="22"/>
          <w:szCs w:val="22"/>
        </w:rPr>
        <w:t xml:space="preserve">☐  </w:t>
      </w:r>
      <w:r>
        <w:rPr>
          <w:rFonts w:ascii="Calibri" w:cs="Calibri" w:eastAsia="Calibri" w:hAnsi="Calibri"/>
          <w:color w:val="222222"/>
          <w:sz w:val="22"/>
          <w:szCs w:val="22"/>
        </w:rPr>
        <w:t xml:space="preserve">No child's full name appears anywhere alongside their face.</w:t>
      </w:r>
    </w:p>
    <w:p>
      <w:pPr>
        <w:spacing w:after="110" w:line="258"/>
        <w:ind w:left="260"/>
      </w:pPr>
      <w:r>
        <w:rPr>
          <w:rFonts w:ascii="Calibri" w:cs="Calibri" w:eastAsia="Calibri" w:hAnsi="Calibri"/>
          <w:b/>
          <w:bCs/>
          <w:color w:val="0E7C6B"/>
          <w:sz w:val="22"/>
          <w:szCs w:val="22"/>
        </w:rPr>
        <w:t xml:space="preserve">☐  </w:t>
      </w:r>
      <w:r>
        <w:rPr>
          <w:rFonts w:ascii="Calibri" w:cs="Calibri" w:eastAsia="Calibri" w:hAnsi="Calibri"/>
          <w:color w:val="222222"/>
          <w:sz w:val="22"/>
          <w:szCs w:val="22"/>
        </w:rPr>
        <w:t xml:space="preserve">No detail in the image or caption reveals where a specific child can be found at a predictable time. This includes room names, addresses, daily routines and schedules.</w:t>
      </w:r>
    </w:p>
    <w:p>
      <w:pPr>
        <w:spacing w:after="110" w:line="258"/>
        <w:ind w:left="260"/>
      </w:pPr>
      <w:r>
        <w:rPr>
          <w:rFonts w:ascii="Calibri" w:cs="Calibri" w:eastAsia="Calibri" w:hAnsi="Calibri"/>
          <w:b/>
          <w:bCs/>
          <w:color w:val="0E7C6B"/>
          <w:sz w:val="22"/>
          <w:szCs w:val="22"/>
        </w:rPr>
        <w:t xml:space="preserve">☐  </w:t>
      </w:r>
      <w:r>
        <w:rPr>
          <w:rFonts w:ascii="Calibri" w:cs="Calibri" w:eastAsia="Calibri" w:hAnsi="Calibri"/>
          <w:color w:val="222222"/>
          <w:sz w:val="22"/>
          <w:szCs w:val="22"/>
        </w:rPr>
        <w:t xml:space="preserve">Image metadata, including location or GPS data and device information, has been stripped from the file before it leaves our systems.</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9350"/>
      </w:tblGrid>
      <w:tr>
        <w:tc>
          <w:tcPr>
            <w:tcW w:type="dxa" w:w="9350"/>
            <w:tcBorders>
              <w:top w:val="single" w:color="0E7C6B" w:sz="4"/>
              <w:left w:val="single" w:color="0E7C6B" w:sz="4"/>
              <w:bottom w:val="single" w:color="0E7C6B" w:sz="4"/>
              <w:right w:val="single" w:color="0E7C6B" w:sz="4"/>
            </w:tcBorders>
            <w:shd w:fill="E7F2EF" w:color="auto" w:val="clear"/>
            <w:tcMar>
              <w:top w:type="dxa" w:w="160"/>
              <w:left w:type="dxa" w:w="200"/>
              <w:bottom w:type="dxa" w:w="160"/>
              <w:right w:type="dxa" w:w="200"/>
            </w:tcMar>
          </w:tcPr>
          <w:p>
            <w:pPr>
              <w:spacing w:line="276"/>
            </w:pPr>
            <w:r>
              <w:rPr>
                <w:rFonts w:ascii="Calibri" w:cs="Calibri" w:eastAsia="Calibri" w:hAnsi="Calibri"/>
                <w:i/>
                <w:iCs/>
                <w:color w:val="222222"/>
                <w:sz w:val="21"/>
                <w:szCs w:val="21"/>
              </w:rPr>
              <w:t xml:space="preserve">Tip: a service using consent-tracking and photo-clearing software (such as Tickaboo) can run this checklist automatically against the register before an image is ever downloaded, rather than relying on a staff member to remember each step by hand.</w:t>
            </w:r>
          </w:p>
        </w:tc>
      </w:tr>
    </w:tbl>
    <w:p>
      <w:pPr>
        <w:pStyle w:val="Heading1"/>
        <w:pBdr>
          <w:bottom w:val="single" w:color="0E7C6B" w:sz="6" w:space="6"/>
        </w:pBdr>
        <w:spacing w:after="130" w:before="280"/>
      </w:pPr>
      <w:r>
        <w:rPr>
          <w:rFonts w:ascii="Calibri" w:cs="Calibri" w:eastAsia="Calibri" w:hAnsi="Calibri"/>
          <w:b/>
          <w:bCs/>
          <w:color w:val="0E7C6B"/>
          <w:sz w:val="28"/>
          <w:szCs w:val="28"/>
        </w:rPr>
        <w:t xml:space="preserve">7.  Official accounts</w:t>
      </w:r>
    </w:p>
    <w:p>
      <w:pPr>
        <w:pStyle w:val="Heading2"/>
        <w:spacing w:after="100" w:before="180"/>
      </w:pPr>
      <w:r>
        <w:rPr>
          <w:rFonts w:ascii="Calibri" w:cs="Calibri" w:eastAsia="Calibri" w:hAnsi="Calibri"/>
          <w:b/>
          <w:bCs/>
          <w:color w:val="0E7C6B"/>
          <w:sz w:val="23"/>
          <w:szCs w:val="23"/>
        </w:rPr>
        <w:t xml:space="preserve">Who administers our accounts</w:t>
      </w:r>
    </w:p>
    <w:p>
      <w:pPr>
        <w:spacing w:after="130" w:line="258"/>
      </w:pPr>
      <w:r>
        <w:rPr>
          <w:rFonts w:ascii="Calibri" w:cs="Calibri" w:eastAsia="Calibri" w:hAnsi="Calibri"/>
          <w:b w:val="false"/>
          <w:bCs w:val="false"/>
          <w:i w:val="false"/>
          <w:iCs w:val="false"/>
          <w:color w:val="222222"/>
          <w:sz w:val="22"/>
          <w:szCs w:val="22"/>
        </w:rPr>
        <w:t xml:space="preserve">[Service name]'s official social media accounts and website are administered by [insert role or name, e.g. the Nominated Supervisor and the Marketing/Administration Lead].</w:t>
      </w:r>
    </w:p>
    <w:p>
      <w:pPr>
        <w:pStyle w:val="Heading2"/>
        <w:spacing w:after="100" w:before="180"/>
      </w:pPr>
      <w:r>
        <w:rPr>
          <w:rFonts w:ascii="Calibri" w:cs="Calibri" w:eastAsia="Calibri" w:hAnsi="Calibri"/>
          <w:b/>
          <w:bCs/>
          <w:color w:val="0E7C6B"/>
          <w:sz w:val="23"/>
          <w:szCs w:val="23"/>
        </w:rPr>
        <w:t xml:space="preserve">Approval workflow</w:t>
      </w:r>
    </w:p>
    <w:p>
      <w:pPr>
        <w:spacing w:after="130" w:line="258"/>
      </w:pPr>
      <w:r>
        <w:rPr>
          <w:rFonts w:ascii="Calibri" w:cs="Calibri" w:eastAsia="Calibri" w:hAnsi="Calibri"/>
          <w:b w:val="false"/>
          <w:bCs w:val="false"/>
          <w:i w:val="false"/>
          <w:iCs w:val="false"/>
          <w:color w:val="222222"/>
          <w:sz w:val="22"/>
          <w:szCs w:val="22"/>
        </w:rPr>
        <w:t xml:space="preserve">Every post that includes a child requires sign-off from two authorised people before it is published: the person who prepared the post, and a second person (for example the Nominated Supervisor, Director or Approved Provider) who independently confirms the consent register has been checked and the section 6 checklist has been followed.</w:t>
      </w:r>
    </w:p>
    <w:p>
      <w:pPr>
        <w:pStyle w:val="Heading2"/>
        <w:spacing w:after="100" w:before="180"/>
      </w:pPr>
      <w:r>
        <w:rPr>
          <w:rFonts w:ascii="Calibri" w:cs="Calibri" w:eastAsia="Calibri" w:hAnsi="Calibri"/>
          <w:b/>
          <w:bCs/>
          <w:color w:val="0E7C6B"/>
          <w:sz w:val="23"/>
          <w:szCs w:val="23"/>
        </w:rPr>
        <w:t xml:space="preserve">Platforms</w:t>
      </w:r>
    </w:p>
    <w:p>
      <w:pPr>
        <w:spacing w:after="160" w:line="276"/>
      </w:pPr>
      <w:r>
        <w:rPr>
          <w:rFonts w:ascii="Calibri" w:cs="Calibri" w:eastAsia="Calibri" w:hAnsi="Calibri"/>
          <w:color w:val="222222"/>
          <w:sz w:val="22"/>
          <w:szCs w:val="22"/>
        </w:rPr>
        <w:t xml:space="preserve">[Service name] maintains official accounts on: </w:t>
      </w:r>
      <w:r>
        <w:rPr>
          <w:rFonts w:ascii="Calibri" w:cs="Calibri" w:eastAsia="Calibri" w:hAnsi="Calibri"/>
          <w:b w:val="false"/>
          <w:bCs w:val="false"/>
          <w:i/>
          <w:iCs/>
          <w:color w:val="0E7C6B"/>
          <w:sz w:val="22"/>
          <w:szCs w:val="22"/>
        </w:rPr>
        <w:t xml:space="preserve">[insert platform list, e.g. Facebook, Instagram, our website]</w:t>
      </w:r>
      <w:r>
        <w:rPr>
          <w:rFonts w:ascii="Calibri" w:cs="Calibri" w:eastAsia="Calibri" w:hAnsi="Calibri"/>
          <w:color w:val="222222"/>
          <w:sz w:val="22"/>
          <w:szCs w:val="22"/>
        </w:rPr>
        <w:t xml:space="preserve">. Update this line whenever a new platform is added or one is retired.</w:t>
      </w:r>
    </w:p>
    <w:p>
      <w:pPr>
        <w:pStyle w:val="Heading2"/>
        <w:spacing w:after="100" w:before="180"/>
      </w:pPr>
      <w:r>
        <w:rPr>
          <w:rFonts w:ascii="Calibri" w:cs="Calibri" w:eastAsia="Calibri" w:hAnsi="Calibri"/>
          <w:b/>
          <w:bCs/>
          <w:color w:val="0E7C6B"/>
          <w:sz w:val="23"/>
          <w:szCs w:val="23"/>
        </w:rPr>
        <w:t xml:space="preserve">Comment moderation</w:t>
      </w:r>
    </w:p>
    <w:p>
      <w:pPr>
        <w:spacing w:after="130" w:line="258"/>
      </w:pPr>
      <w:r>
        <w:rPr>
          <w:rFonts w:ascii="Calibri" w:cs="Calibri" w:eastAsia="Calibri" w:hAnsi="Calibri"/>
          <w:b w:val="false"/>
          <w:bCs w:val="false"/>
          <w:i w:val="false"/>
          <w:iCs w:val="false"/>
          <w:color w:val="222222"/>
          <w:sz w:val="22"/>
          <w:szCs w:val="22"/>
        </w:rPr>
        <w:t xml:space="preserve">Comments on our official accounts are checked regularly. Comments that identify a child by name, reveal personal details about a child or family, or are otherwise inappropriate are removed promptly.</w:t>
      </w:r>
    </w:p>
    <w:p>
      <w:pPr>
        <w:pStyle w:val="Heading2"/>
        <w:spacing w:after="100" w:before="180"/>
      </w:pPr>
      <w:r>
        <w:rPr>
          <w:rFonts w:ascii="Calibri" w:cs="Calibri" w:eastAsia="Calibri" w:hAnsi="Calibri"/>
          <w:b/>
          <w:bCs/>
          <w:color w:val="0E7C6B"/>
          <w:sz w:val="23"/>
          <w:szCs w:val="23"/>
        </w:rPr>
        <w:t xml:space="preserve">Requests to remove an image</w:t>
      </w:r>
    </w:p>
    <w:p>
      <w:pPr>
        <w:spacing w:after="130" w:line="258"/>
      </w:pPr>
      <w:r>
        <w:rPr>
          <w:rFonts w:ascii="Calibri" w:cs="Calibri" w:eastAsia="Calibri" w:hAnsi="Calibri"/>
          <w:b w:val="false"/>
          <w:bCs w:val="false"/>
          <w:i w:val="false"/>
          <w:iCs w:val="false"/>
          <w:color w:val="222222"/>
          <w:sz w:val="22"/>
          <w:szCs w:val="22"/>
        </w:rPr>
        <w:t xml:space="preserve">Any family can ask [Service name] to remove or take down an image of their child at any time, for any reason. Requests can be made to [insert contact, e.g. the Nominated Supervisor or hello@[service email]] and are actioned as promptly as possible, and in any case within [insert timeframe, e.g. 2 business days] of the request being received.</w:t>
      </w:r>
    </w:p>
    <w:p>
      <w:pPr>
        <w:pStyle w:val="Heading1"/>
        <w:pBdr>
          <w:bottom w:val="single" w:color="0E7C6B" w:sz="6" w:space="6"/>
        </w:pBdr>
        <w:spacing w:after="130" w:before="280"/>
      </w:pPr>
      <w:r>
        <w:rPr>
          <w:rFonts w:ascii="Calibri" w:cs="Calibri" w:eastAsia="Calibri" w:hAnsi="Calibri"/>
          <w:b/>
          <w:bCs/>
          <w:color w:val="0E7C6B"/>
          <w:sz w:val="28"/>
          <w:szCs w:val="28"/>
        </w:rPr>
        <w:t xml:space="preserve">8.  Staff personal social media</w:t>
      </w:r>
    </w:p>
    <w:p>
      <w:pPr>
        <w:pStyle w:val="ListParagraph"/>
        <w:numPr>
          <w:ilvl w:val="0"/>
          <w:numId w:val="2"/>
        </w:numPr>
        <w:spacing w:after="100" w:line="258"/>
      </w:pPr>
      <w:r>
        <w:rPr>
          <w:rFonts w:ascii="Calibri" w:cs="Calibri" w:eastAsia="Calibri" w:hAnsi="Calibri"/>
          <w:color w:val="222222"/>
          <w:sz w:val="22"/>
          <w:szCs w:val="22"/>
        </w:rPr>
        <w:t xml:space="preserve">Staff never post, screenshot, save or otherwise share images of children from [Service name] on their own personal social media accounts, under any circumstances, including where a family has given consent for the service's own channels. That consent does not extend to a staff member's personal account.</w:t>
      </w:r>
    </w:p>
    <w:p>
      <w:pPr>
        <w:pStyle w:val="ListParagraph"/>
        <w:numPr>
          <w:ilvl w:val="0"/>
          <w:numId w:val="2"/>
        </w:numPr>
        <w:spacing w:after="100" w:line="258"/>
      </w:pPr>
      <w:r>
        <w:rPr>
          <w:rFonts w:ascii="Calibri" w:cs="Calibri" w:eastAsia="Calibri" w:hAnsi="Calibri"/>
          <w:color w:val="222222"/>
          <w:sz w:val="22"/>
          <w:szCs w:val="22"/>
        </w:rPr>
        <w:t xml:space="preserve">Staff do not friend, follow or otherwise connect with enrolled families on personal social media accounts in ways that would cross the professional boundaries set out in [Service name]'s Code of Conduct.</w:t>
      </w:r>
    </w:p>
    <w:p>
      <w:pPr>
        <w:pStyle w:val="ListParagraph"/>
        <w:numPr>
          <w:ilvl w:val="0"/>
          <w:numId w:val="2"/>
        </w:numPr>
        <w:spacing w:after="100" w:line="258"/>
      </w:pPr>
      <w:r>
        <w:rPr>
          <w:rFonts w:ascii="Calibri" w:cs="Calibri" w:eastAsia="Calibri" w:hAnsi="Calibri"/>
          <w:color w:val="222222"/>
          <w:sz w:val="22"/>
          <w:szCs w:val="22"/>
        </w:rPr>
        <w:t xml:space="preserve">Any concerns about a colleague's personal social media use relating to the service, its children or its families are raised with the Nominated Supervisor or Director in line with the Code of Conduct.</w:t>
      </w:r>
    </w:p>
    <w:p>
      <w:pPr>
        <w:pStyle w:val="Heading1"/>
        <w:pBdr>
          <w:bottom w:val="single" w:color="0E7C6B" w:sz="6" w:space="6"/>
        </w:pBdr>
        <w:spacing w:after="130" w:before="280"/>
      </w:pPr>
      <w:r>
        <w:rPr>
          <w:rFonts w:ascii="Calibri" w:cs="Calibri" w:eastAsia="Calibri" w:hAnsi="Calibri"/>
          <w:b/>
          <w:bCs/>
          <w:color w:val="0E7C6B"/>
          <w:sz w:val="28"/>
          <w:szCs w:val="28"/>
        </w:rPr>
        <w:t xml:space="preserve">9.  Storage, retention and deletion</w:t>
      </w:r>
    </w:p>
    <w:p>
      <w:pPr>
        <w:pStyle w:val="Heading2"/>
        <w:spacing w:after="100" w:before="180"/>
      </w:pPr>
      <w:r>
        <w:rPr>
          <w:rFonts w:ascii="Calibri" w:cs="Calibri" w:eastAsia="Calibri" w:hAnsi="Calibri"/>
          <w:b/>
          <w:bCs/>
          <w:color w:val="0E7C6B"/>
          <w:sz w:val="23"/>
          <w:szCs w:val="23"/>
        </w:rPr>
        <w:t xml:space="preserve">Where originals live</w:t>
      </w:r>
    </w:p>
    <w:p>
      <w:pPr>
        <w:spacing w:after="130" w:line="258"/>
      </w:pPr>
      <w:r>
        <w:rPr>
          <w:rFonts w:ascii="Calibri" w:cs="Calibri" w:eastAsia="Calibri" w:hAnsi="Calibri"/>
          <w:b w:val="false"/>
          <w:bCs w:val="false"/>
          <w:i w:val="false"/>
          <w:iCs w:val="false"/>
          <w:color w:val="222222"/>
          <w:sz w:val="22"/>
          <w:szCs w:val="22"/>
        </w:rPr>
        <w:t xml:space="preserve">Original images and videos are stored on [Service name]'s secure, service-approved storage system ([insert system name]) and are not stored on personal devices, personal cloud accounts, USB drives or any other unmanaged storage. Access is limited to authorised staff who need it for their role.</w:t>
      </w:r>
    </w:p>
    <w:p>
      <w:pPr>
        <w:pStyle w:val="Heading2"/>
        <w:spacing w:after="100" w:before="180"/>
      </w:pPr>
      <w:r>
        <w:rPr>
          <w:rFonts w:ascii="Calibri" w:cs="Calibri" w:eastAsia="Calibri" w:hAnsi="Calibri"/>
          <w:b/>
          <w:bCs/>
          <w:color w:val="0E7C6B"/>
          <w:sz w:val="23"/>
          <w:szCs w:val="23"/>
        </w:rPr>
        <w:t xml:space="preserve">Deletion on request</w:t>
      </w:r>
    </w:p>
    <w:p>
      <w:pPr>
        <w:spacing w:after="130" w:line="258"/>
      </w:pPr>
      <w:r>
        <w:rPr>
          <w:rFonts w:ascii="Calibri" w:cs="Calibri" w:eastAsia="Calibri" w:hAnsi="Calibri"/>
          <w:b w:val="false"/>
          <w:bCs w:val="false"/>
          <w:i w:val="false"/>
          <w:iCs w:val="false"/>
          <w:color w:val="222222"/>
          <w:sz w:val="22"/>
          <w:szCs w:val="22"/>
        </w:rPr>
        <w:t xml:space="preserve">Where a family asks for an image to be deleted after it has already been used, [Service name] will delete it from its own systems and records where reasonably possible.</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9350"/>
      </w:tblGrid>
      <w:tr>
        <w:tc>
          <w:tcPr>
            <w:tcW w:type="dxa" w:w="9350"/>
            <w:tcBorders>
              <w:top w:val="single" w:color="0E7C6B" w:sz="4"/>
              <w:left w:val="single" w:color="0E7C6B" w:sz="4"/>
              <w:bottom w:val="single" w:color="0E7C6B" w:sz="4"/>
              <w:right w:val="single" w:color="0E7C6B" w:sz="4"/>
            </w:tcBorders>
            <w:shd w:fill="E7F2EF" w:color="auto" w:val="clear"/>
            <w:tcMar>
              <w:top w:type="dxa" w:w="160"/>
              <w:left w:type="dxa" w:w="200"/>
              <w:bottom w:type="dxa" w:w="160"/>
              <w:right w:type="dxa" w:w="200"/>
            </w:tcMar>
          </w:tcPr>
          <w:p>
            <w:pPr>
              <w:spacing w:line="276"/>
            </w:pPr>
            <w:r>
              <w:rPr>
                <w:rFonts w:ascii="Calibri" w:cs="Calibri" w:eastAsia="Calibri" w:hAnsi="Calibri"/>
                <w:i/>
                <w:iCs/>
                <w:color w:val="222222"/>
                <w:sz w:val="21"/>
                <w:szCs w:val="21"/>
              </w:rPr>
              <w:t xml:space="preserve">Being honest with families: once an image has been shared publicly, for example posted to a public social media account, it may already have been viewed, saved or shared by others, and [Service name] cannot guarantee it can be fully recalled from the internet. This is exactly why every image is checked against consent before it is posted in the first place, not after.</w:t>
            </w:r>
          </w:p>
        </w:tc>
      </w:tr>
    </w:tbl>
    <w:p>
      <w:pPr>
        <w:pStyle w:val="Heading2"/>
        <w:spacing w:after="100" w:before="180"/>
      </w:pPr>
      <w:r>
        <w:rPr>
          <w:rFonts w:ascii="Calibri" w:cs="Calibri" w:eastAsia="Calibri" w:hAnsi="Calibri"/>
          <w:b/>
          <w:bCs/>
          <w:color w:val="0E7C6B"/>
          <w:sz w:val="23"/>
          <w:szCs w:val="23"/>
        </w:rPr>
        <w:t xml:space="preserve">Retention</w:t>
      </w:r>
    </w:p>
    <w:p>
      <w:pPr>
        <w:spacing w:after="130" w:line="258"/>
      </w:pPr>
      <w:r>
        <w:rPr>
          <w:rFonts w:ascii="Calibri" w:cs="Calibri" w:eastAsia="Calibri" w:hAnsi="Calibri"/>
          <w:b w:val="false"/>
          <w:bCs w:val="false"/>
          <w:i w:val="false"/>
          <w:iCs w:val="false"/>
          <w:color w:val="222222"/>
          <w:sz w:val="22"/>
          <w:szCs w:val="22"/>
        </w:rPr>
        <w:t xml:space="preserve">Images are kept only as long as needed for the purpose they were collected for, and are deleted [insert your service's retention trigger, e.g. when a child leaves the service, or after a set number of years] in line with [Service name]'s record-keeping obligations.</w:t>
      </w:r>
    </w:p>
    <w:p>
      <w:pPr>
        <w:pStyle w:val="Heading1"/>
        <w:pBdr>
          <w:bottom w:val="single" w:color="0E7C6B" w:sz="6" w:space="6"/>
        </w:pBdr>
        <w:spacing w:after="130" w:before="280"/>
      </w:pPr>
      <w:r>
        <w:rPr>
          <w:rFonts w:ascii="Calibri" w:cs="Calibri" w:eastAsia="Calibri" w:hAnsi="Calibri"/>
          <w:b/>
          <w:bCs/>
          <w:color w:val="0E7C6B"/>
          <w:sz w:val="28"/>
          <w:szCs w:val="28"/>
        </w:rPr>
        <w:t xml:space="preserve">10.  Breach handling</w:t>
      </w:r>
    </w:p>
    <w:p>
      <w:pPr>
        <w:spacing w:after="130" w:line="258"/>
      </w:pPr>
      <w:r>
        <w:rPr>
          <w:rFonts w:ascii="Calibri" w:cs="Calibri" w:eastAsia="Calibri" w:hAnsi="Calibri"/>
          <w:b w:val="false"/>
          <w:bCs w:val="false"/>
          <w:i w:val="false"/>
          <w:iCs w:val="false"/>
          <w:color w:val="222222"/>
          <w:sz w:val="22"/>
          <w:szCs w:val="22"/>
        </w:rPr>
        <w:t xml:space="preserve">If an image of a child is published without the correct consent, or otherwise in breach of this policy, [Service name] will:</w:t>
      </w:r>
    </w:p>
    <w:p>
      <w:pPr>
        <w:pStyle w:val="ListParagraph"/>
        <w:numPr>
          <w:ilvl w:val="0"/>
          <w:numId w:val="2"/>
        </w:numPr>
        <w:spacing w:after="100" w:line="258"/>
      </w:pPr>
      <w:r>
        <w:rPr>
          <w:rFonts w:ascii="Calibri" w:cs="Calibri" w:eastAsia="Calibri" w:hAnsi="Calibri"/>
          <w:b/>
          <w:bCs/>
          <w:i w:val="false"/>
          <w:iCs w:val="false"/>
          <w:color w:val="222222"/>
          <w:sz w:val="22"/>
          <w:szCs w:val="22"/>
        </w:rPr>
        <w:t xml:space="preserve">Remove it immediately </w:t>
      </w:r>
      <w:r>
        <w:rPr>
          <w:rFonts w:ascii="Calibri" w:cs="Calibri" w:eastAsia="Calibri" w:hAnsi="Calibri"/>
          <w:color w:val="222222"/>
          <w:sz w:val="22"/>
          <w:szCs w:val="22"/>
        </w:rPr>
        <w:t xml:space="preserve">upon discovery, from every channel it was published to.</w:t>
      </w:r>
    </w:p>
    <w:p>
      <w:pPr>
        <w:pStyle w:val="ListParagraph"/>
        <w:numPr>
          <w:ilvl w:val="0"/>
          <w:numId w:val="2"/>
        </w:numPr>
        <w:spacing w:after="100" w:line="258"/>
      </w:pPr>
      <w:r>
        <w:rPr>
          <w:rFonts w:ascii="Calibri" w:cs="Calibri" w:eastAsia="Calibri" w:hAnsi="Calibri"/>
          <w:b/>
          <w:bCs/>
          <w:i w:val="false"/>
          <w:iCs w:val="false"/>
          <w:color w:val="222222"/>
          <w:sz w:val="22"/>
          <w:szCs w:val="22"/>
        </w:rPr>
        <w:t xml:space="preserve">Notify the family </w:t>
      </w:r>
      <w:r>
        <w:rPr>
          <w:rFonts w:ascii="Calibri" w:cs="Calibri" w:eastAsia="Calibri" w:hAnsi="Calibri"/>
          <w:color w:val="222222"/>
          <w:sz w:val="22"/>
          <w:szCs w:val="22"/>
        </w:rPr>
        <w:t xml:space="preserve">as soon as possible, explaining what happened and what is being done about it.</w:t>
      </w:r>
    </w:p>
    <w:p>
      <w:pPr>
        <w:pStyle w:val="ListParagraph"/>
        <w:numPr>
          <w:ilvl w:val="0"/>
          <w:numId w:val="2"/>
        </w:numPr>
        <w:spacing w:after="100" w:line="258"/>
      </w:pPr>
      <w:r>
        <w:rPr>
          <w:rFonts w:ascii="Calibri" w:cs="Calibri" w:eastAsia="Calibri" w:hAnsi="Calibri"/>
          <w:b/>
          <w:bCs/>
          <w:i w:val="false"/>
          <w:iCs w:val="false"/>
          <w:color w:val="222222"/>
          <w:sz w:val="22"/>
          <w:szCs w:val="22"/>
        </w:rPr>
        <w:t xml:space="preserve">Record the incident, </w:t>
      </w:r>
      <w:r>
        <w:rPr>
          <w:rFonts w:ascii="Calibri" w:cs="Calibri" w:eastAsia="Calibri" w:hAnsi="Calibri"/>
          <w:color w:val="222222"/>
          <w:sz w:val="22"/>
          <w:szCs w:val="22"/>
        </w:rPr>
        <w:t xml:space="preserve">including what happened, when it was discovered, and the action taken, in [Service name]'s incident records.</w:t>
      </w:r>
    </w:p>
    <w:p>
      <w:pPr>
        <w:pStyle w:val="ListParagraph"/>
        <w:numPr>
          <w:ilvl w:val="0"/>
          <w:numId w:val="2"/>
        </w:numPr>
        <w:spacing w:after="100" w:line="258"/>
      </w:pPr>
      <w:r>
        <w:rPr>
          <w:rFonts w:ascii="Calibri" w:cs="Calibri" w:eastAsia="Calibri" w:hAnsi="Calibri"/>
          <w:b/>
          <w:bCs/>
          <w:i w:val="false"/>
          <w:iCs w:val="false"/>
          <w:color w:val="222222"/>
          <w:sz w:val="22"/>
          <w:szCs w:val="22"/>
        </w:rPr>
        <w:t xml:space="preserve">Review the process </w:t>
      </w:r>
      <w:r>
        <w:rPr>
          <w:rFonts w:ascii="Calibri" w:cs="Calibri" w:eastAsia="Calibri" w:hAnsi="Calibri"/>
          <w:color w:val="222222"/>
          <w:sz w:val="22"/>
          <w:szCs w:val="22"/>
        </w:rPr>
        <w:t xml:space="preserve">that let the breach happen, and update our consent-checking steps, training or this policy so it's less likely to happen again.</w:t>
      </w:r>
    </w:p>
    <w:p>
      <w:pPr>
        <w:spacing w:after="130" w:line="258"/>
      </w:pPr>
      <w:r>
        <w:rPr>
          <w:rFonts w:ascii="Calibri" w:cs="Calibri" w:eastAsia="Calibri" w:hAnsi="Calibri"/>
          <w:b w:val="false"/>
          <w:bCs w:val="false"/>
          <w:i w:val="false"/>
          <w:iCs w:val="false"/>
          <w:color w:val="222222"/>
          <w:sz w:val="22"/>
          <w:szCs w:val="22"/>
        </w:rPr>
        <w:t xml:space="preserve">Serious or repeated breaches are handled in line with [Service name]'s Code of Conduct and disciplinary procedures.</w:t>
      </w:r>
    </w:p>
    <w:p>
      <w:pPr>
        <w:pStyle w:val="Heading1"/>
        <w:pBdr>
          <w:bottom w:val="single" w:color="0E7C6B" w:sz="6" w:space="6"/>
        </w:pBdr>
        <w:spacing w:after="130" w:before="280"/>
      </w:pPr>
      <w:r>
        <w:rPr>
          <w:rFonts w:ascii="Calibri" w:cs="Calibri" w:eastAsia="Calibri" w:hAnsi="Calibri"/>
          <w:b/>
          <w:bCs/>
          <w:color w:val="0E7C6B"/>
          <w:sz w:val="28"/>
          <w:szCs w:val="28"/>
        </w:rPr>
        <w:t xml:space="preserve">11.  Review</w:t>
      </w:r>
    </w:p>
    <w:p>
      <w:pPr>
        <w:spacing w:after="130" w:line="258"/>
      </w:pPr>
      <w:r>
        <w:rPr>
          <w:rFonts w:ascii="Calibri" w:cs="Calibri" w:eastAsia="Calibri" w:hAnsi="Calibri"/>
          <w:b w:val="false"/>
          <w:bCs w:val="false"/>
          <w:i w:val="false"/>
          <w:iCs w:val="false"/>
          <w:color w:val="222222"/>
          <w:sz w:val="22"/>
          <w:szCs w:val="22"/>
        </w:rPr>
        <w:t xml:space="preserve">This policy is reviewed at least annually, or sooner if there is a relevant change in guidance, legislation, or [Service name]'s own practices. The table below tracks the policy's version history.</w:t>
      </w:r>
    </w:p>
    <w:p>
      <w:pPr>
        <w:spacing w:after="12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500"/>
        <w:gridCol w:w="1900"/>
        <w:gridCol w:w="2650"/>
        <w:gridCol w:w="3300"/>
      </w:tblGrid>
      <w:tr>
        <w:trPr>
          <w:tblHeader/>
        </w:trPr>
        <w:tc>
          <w:tcPr>
            <w:tcW w:type="dxa" w:w="1500"/>
            <w:shd w:fill="0E7C6B" w:color="auto" w:val="clear"/>
            <w:tcMar>
              <w:top w:type="dxa" w:w="100"/>
              <w:left w:type="dxa" w:w="120"/>
              <w:bottom w:type="dxa" w:w="100"/>
              <w:right w:type="dxa" w:w="120"/>
            </w:tcMar>
            <w:vAlign w:val="center"/>
          </w:tcPr>
          <w:p>
            <w:r>
              <w:rPr>
                <w:rFonts w:ascii="Calibri" w:cs="Calibri" w:eastAsia="Calibri" w:hAnsi="Calibri"/>
                <w:b/>
                <w:bCs/>
                <w:color w:val="FFFFFF"/>
                <w:sz w:val="20"/>
                <w:szCs w:val="20"/>
              </w:rPr>
              <w:t xml:space="preserve">Version</w:t>
            </w:r>
          </w:p>
        </w:tc>
        <w:tc>
          <w:tcPr>
            <w:tcW w:type="dxa" w:w="1900"/>
            <w:shd w:fill="0E7C6B" w:color="auto" w:val="clear"/>
            <w:tcMar>
              <w:top w:type="dxa" w:w="100"/>
              <w:left w:type="dxa" w:w="120"/>
              <w:bottom w:type="dxa" w:w="100"/>
              <w:right w:type="dxa" w:w="120"/>
            </w:tcMar>
            <w:vAlign w:val="center"/>
          </w:tcPr>
          <w:p>
            <w:r>
              <w:rPr>
                <w:rFonts w:ascii="Calibri" w:cs="Calibri" w:eastAsia="Calibri" w:hAnsi="Calibri"/>
                <w:b/>
                <w:bCs/>
                <w:color w:val="FFFFFF"/>
                <w:sz w:val="20"/>
                <w:szCs w:val="20"/>
              </w:rPr>
              <w:t xml:space="preserve">Date</w:t>
            </w:r>
          </w:p>
        </w:tc>
        <w:tc>
          <w:tcPr>
            <w:tcW w:type="dxa" w:w="2650"/>
            <w:shd w:fill="0E7C6B" w:color="auto" w:val="clear"/>
            <w:tcMar>
              <w:top w:type="dxa" w:w="100"/>
              <w:left w:type="dxa" w:w="120"/>
              <w:bottom w:type="dxa" w:w="100"/>
              <w:right w:type="dxa" w:w="120"/>
            </w:tcMar>
            <w:vAlign w:val="center"/>
          </w:tcPr>
          <w:p>
            <w:r>
              <w:rPr>
                <w:rFonts w:ascii="Calibri" w:cs="Calibri" w:eastAsia="Calibri" w:hAnsi="Calibri"/>
                <w:b/>
                <w:bCs/>
                <w:color w:val="FFFFFF"/>
                <w:sz w:val="20"/>
                <w:szCs w:val="20"/>
              </w:rPr>
              <w:t xml:space="preserve">Reviewed by</w:t>
            </w:r>
          </w:p>
        </w:tc>
        <w:tc>
          <w:tcPr>
            <w:tcW w:type="dxa" w:w="3300"/>
            <w:shd w:fill="0E7C6B" w:color="auto" w:val="clear"/>
            <w:tcMar>
              <w:top w:type="dxa" w:w="100"/>
              <w:left w:type="dxa" w:w="120"/>
              <w:bottom w:type="dxa" w:w="100"/>
              <w:right w:type="dxa" w:w="120"/>
            </w:tcMar>
            <w:vAlign w:val="center"/>
          </w:tcPr>
          <w:p>
            <w:r>
              <w:rPr>
                <w:rFonts w:ascii="Calibri" w:cs="Calibri" w:eastAsia="Calibri" w:hAnsi="Calibri"/>
                <w:b/>
                <w:bCs/>
                <w:color w:val="FFFFFF"/>
                <w:sz w:val="20"/>
                <w:szCs w:val="20"/>
              </w:rPr>
              <w:t xml:space="preserve">Summary of changes</w:t>
            </w:r>
          </w:p>
        </w:tc>
      </w:tr>
      <w:tr>
        <w:tc>
          <w:tcPr>
            <w:tcW w:type="dxa" w:w="1500"/>
            <w:tcMar>
              <w:top w:type="dxa" w:w="100"/>
              <w:left w:type="dxa" w:w="120"/>
              <w:bottom w:type="dxa" w:w="100"/>
              <w:right w:type="dxa" w:w="120"/>
            </w:tcMar>
          </w:tcPr>
          <w:p>
            <w:r>
              <w:rPr>
                <w:rFonts w:ascii="Calibri" w:cs="Calibri" w:eastAsia="Calibri" w:hAnsi="Calibri"/>
                <w:i w:val="false"/>
                <w:iCs w:val="false"/>
                <w:color w:val="222222"/>
                <w:sz w:val="20"/>
                <w:szCs w:val="20"/>
              </w:rPr>
              <w:t xml:space="preserve">1.0</w:t>
            </w:r>
          </w:p>
        </w:tc>
        <w:tc>
          <w:tcPr>
            <w:tcW w:type="dxa" w:w="1900"/>
            <w:tcMar>
              <w:top w:type="dxa" w:w="100"/>
              <w:left w:type="dxa" w:w="120"/>
              <w:bottom w:type="dxa" w:w="100"/>
              <w:right w:type="dxa" w:w="120"/>
            </w:tcMar>
          </w:tcPr>
          <w:p>
            <w:r>
              <w:rPr>
                <w:rFonts w:ascii="Calibri" w:cs="Calibri" w:eastAsia="Calibri" w:hAnsi="Calibri"/>
                <w:i/>
                <w:iCs/>
                <w:color w:val="222222"/>
                <w:sz w:val="20"/>
                <w:szCs w:val="20"/>
              </w:rPr>
              <w:t xml:space="preserve">[Date]</w:t>
            </w:r>
          </w:p>
        </w:tc>
        <w:tc>
          <w:tcPr>
            <w:tcW w:type="dxa" w:w="2650"/>
            <w:tcMar>
              <w:top w:type="dxa" w:w="100"/>
              <w:left w:type="dxa" w:w="120"/>
              <w:bottom w:type="dxa" w:w="100"/>
              <w:right w:type="dxa" w:w="120"/>
            </w:tcMar>
          </w:tcPr>
          <w:p>
            <w:r>
              <w:rPr>
                <w:rFonts w:ascii="Calibri" w:cs="Calibri" w:eastAsia="Calibri" w:hAnsi="Calibri"/>
                <w:i/>
                <w:iCs/>
                <w:color w:val="222222"/>
                <w:sz w:val="20"/>
                <w:szCs w:val="20"/>
              </w:rPr>
              <w:t xml:space="preserve">[Name / role]</w:t>
            </w:r>
          </w:p>
        </w:tc>
        <w:tc>
          <w:tcPr>
            <w:tcW w:type="dxa" w:w="3300"/>
            <w:tcMar>
              <w:top w:type="dxa" w:w="100"/>
              <w:left w:type="dxa" w:w="120"/>
              <w:bottom w:type="dxa" w:w="100"/>
              <w:right w:type="dxa" w:w="120"/>
            </w:tcMar>
          </w:tcPr>
          <w:p>
            <w:r>
              <w:rPr>
                <w:rFonts w:ascii="Calibri" w:cs="Calibri" w:eastAsia="Calibri" w:hAnsi="Calibri"/>
                <w:i w:val="false"/>
                <w:iCs w:val="false"/>
                <w:color w:val="222222"/>
                <w:sz w:val="20"/>
                <w:szCs w:val="20"/>
              </w:rPr>
              <w:t xml:space="preserve">Initial policy adopted.</w:t>
            </w:r>
          </w:p>
        </w:tc>
      </w:tr>
      <w:tr>
        <w:tc>
          <w:tcPr>
            <w:tcW w:type="dxa" w:w="1500"/>
            <w:tcMar>
              <w:top w:type="dxa" w:w="100"/>
              <w:left w:type="dxa" w:w="120"/>
              <w:bottom w:type="dxa" w:w="100"/>
              <w:right w:type="dxa" w:w="120"/>
            </w:tcMar>
          </w:tcPr>
          <w:p>
            <w:r>
              <w:rPr>
                <w:rFonts w:ascii="Calibri" w:cs="Calibri" w:eastAsia="Calibri" w:hAnsi="Calibri"/>
                <w:i/>
                <w:iCs/>
                <w:color w:val="5B5B5B"/>
                <w:sz w:val="20"/>
                <w:szCs w:val="20"/>
              </w:rPr>
              <w:t xml:space="preserve">[Version]</w:t>
            </w:r>
          </w:p>
        </w:tc>
        <w:tc>
          <w:tcPr>
            <w:tcW w:type="dxa" w:w="1900"/>
            <w:tcMar>
              <w:top w:type="dxa" w:w="100"/>
              <w:left w:type="dxa" w:w="120"/>
              <w:bottom w:type="dxa" w:w="100"/>
              <w:right w:type="dxa" w:w="120"/>
            </w:tcMar>
          </w:tcPr>
          <w:p>
            <w:r>
              <w:rPr>
                <w:rFonts w:ascii="Calibri" w:cs="Calibri" w:eastAsia="Calibri" w:hAnsi="Calibri"/>
                <w:i/>
                <w:iCs/>
                <w:color w:val="5B5B5B"/>
                <w:sz w:val="20"/>
                <w:szCs w:val="20"/>
              </w:rPr>
              <w:t xml:space="preserve">[Date]</w:t>
            </w:r>
          </w:p>
        </w:tc>
        <w:tc>
          <w:tcPr>
            <w:tcW w:type="dxa" w:w="2650"/>
            <w:tcMar>
              <w:top w:type="dxa" w:w="100"/>
              <w:left w:type="dxa" w:w="120"/>
              <w:bottom w:type="dxa" w:w="100"/>
              <w:right w:type="dxa" w:w="120"/>
            </w:tcMar>
          </w:tcPr>
          <w:p>
            <w:r>
              <w:rPr>
                <w:rFonts w:ascii="Calibri" w:cs="Calibri" w:eastAsia="Calibri" w:hAnsi="Calibri"/>
                <w:i/>
                <w:iCs/>
                <w:color w:val="5B5B5B"/>
                <w:sz w:val="20"/>
                <w:szCs w:val="20"/>
              </w:rPr>
              <w:t xml:space="preserve">[Name / role]</w:t>
            </w:r>
          </w:p>
        </w:tc>
        <w:tc>
          <w:tcPr>
            <w:tcW w:type="dxa" w:w="3300"/>
            <w:tcMar>
              <w:top w:type="dxa" w:w="100"/>
              <w:left w:type="dxa" w:w="120"/>
              <w:bottom w:type="dxa" w:w="100"/>
              <w:right w:type="dxa" w:w="120"/>
            </w:tcMar>
          </w:tcPr>
          <w:p>
            <w:r>
              <w:rPr>
                <w:rFonts w:ascii="Calibri" w:cs="Calibri" w:eastAsia="Calibri" w:hAnsi="Calibri"/>
                <w:i/>
                <w:iCs/>
                <w:color w:val="5B5B5B"/>
                <w:sz w:val="20"/>
                <w:szCs w:val="20"/>
              </w:rPr>
              <w:t xml:space="preserve">[Summary of changes]</w:t>
            </w:r>
          </w:p>
        </w:tc>
      </w:tr>
    </w:tbl>
    <w:p>
      <w:pPr>
        <w:spacing w:after="0" w:before="140" w:line="276"/>
      </w:pPr>
      <w:r>
        <w:rPr>
          <w:rFonts w:ascii="Calibri" w:cs="Calibri" w:eastAsia="Calibri" w:hAnsi="Calibri"/>
          <w:b/>
          <w:bCs/>
          <w:color w:val="222222"/>
          <w:sz w:val="22"/>
          <w:szCs w:val="22"/>
        </w:rPr>
        <w:t xml:space="preserve">Next review due: </w:t>
      </w:r>
      <w:r>
        <w:rPr>
          <w:rFonts w:ascii="Calibri" w:cs="Calibri" w:eastAsia="Calibri" w:hAnsi="Calibri"/>
          <w:i/>
          <w:iCs/>
          <w:color w:val="0E7C6B"/>
          <w:sz w:val="22"/>
          <w:szCs w:val="22"/>
        </w:rPr>
        <w:t xml:space="preserve">[Date]</w:t>
      </w:r>
    </w:p>
    <w:sectPr>
      <w:headerReference w:type="default" r:id="rId7"/>
      <w:footerReference w:type="default" r:id="rId8"/>
      <w:pgSz w:w="11906" w:h="16838" w:orient="portrait"/>
      <w:pgMar w:top="1008" w:right="1296" w:bottom="1080" w:left="1296"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CCCCC" w:sz="4" w:space="6"/>
      </w:pBdr>
      <w:spacing w:after="40" w:before="60"/>
      <w:jc w:val="center"/>
    </w:pPr>
    <w:r>
      <w:rPr>
        <w:rFonts w:ascii="Calibri" w:cs="Calibri" w:eastAsia="Calibri" w:hAnsi="Calibri"/>
        <w:i/>
        <w:iCs/>
        <w:color w:val="5B5B5B"/>
        <w:sz w:val="15"/>
        <w:szCs w:val="15"/>
      </w:rPr>
      <w:t xml:space="preserve">Free template provided by Tickaboo (tickaboo.com.au), the photo clearing, consent tracking and branded content platform for centres and schools. Adapt to your service and have it reviewed under your own policy process. This is a template, not legal advice.</w:t>
    </w:r>
  </w:p>
  <w:p>
    <w:pPr>
      <w:jc w:val="center"/>
    </w:pPr>
    <w:r>
      <w:rPr>
        <w:rFonts w:ascii="Calibri" w:cs="Calibri" w:eastAsia="Calibri" w:hAnsi="Calibri"/>
        <w:color w:val="5B5B5B"/>
        <w:sz w:val="15"/>
        <w:szCs w:val="15"/>
      </w:rPr>
      <w:t xml:space="preserve">Page </w:t>
    </w:r>
    <w:r>
      <w:rPr>
        <w:rFonts w:ascii="Calibri" w:cs="Calibri" w:eastAsia="Calibri" w:hAnsi="Calibri"/>
        <w:color w:val="5B5B5B"/>
        <w:sz w:val="15"/>
        <w:szCs w:val="15"/>
      </w:rPr>
      <w:fldChar w:fldCharType="begin"/>
      <w:instrText xml:space="preserve">PAGE</w:instrText>
      <w:fldChar w:fldCharType="separate"/>
      <w:fldChar w:fldCharType="end"/>
    </w:r>
    <w:r>
      <w:rPr>
        <w:rFonts w:ascii="Calibri" w:cs="Calibri" w:eastAsia="Calibri" w:hAnsi="Calibri"/>
        <w:color w:val="5B5B5B"/>
        <w:sz w:val="15"/>
        <w:szCs w:val="15"/>
      </w:rPr>
      <w:t xml:space="preserve"> of </w:t>
    </w:r>
    <w:r>
      <w:rPr>
        <w:rFonts w:ascii="Calibri" w:cs="Calibri" w:eastAsia="Calibri" w:hAnsi="Calibri"/>
        <w:color w:val="5B5B5B"/>
        <w:sz w:val="15"/>
        <w:szCs w:val="15"/>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CCCCC" w:sz="4" w:space="4"/>
      </w:pBdr>
      <w:jc w:val="right"/>
    </w:pPr>
    <w:r>
      <w:rPr>
        <w:rFonts w:ascii="Calibri" w:cs="Calibri" w:eastAsia="Calibri" w:hAnsi="Calibri"/>
        <w:i/>
        <w:iCs/>
        <w:color w:val="5B5B5B"/>
        <w:sz w:val="16"/>
        <w:szCs w:val="16"/>
      </w:rPr>
      <w:t xml:space="preserve">Social Media and Photography Policy: [Service name]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03" w:hanging="259"/>
      </w:pPr>
      <w:rPr>
        <w:color w:val="0E7C6B"/>
      </w:rPr>
    </w:lvl>
    <w:lvl w:ilvl="1" w15:tentative="1">
      <w:start w:val="1"/>
      <w:numFmt w:val="bullet"/>
      <w:lvlText w:val="◦"/>
      <w:lvlJc w:val="left"/>
      <w:pPr>
        <w:ind w:left="792" w:hanging="259"/>
      </w:pPr>
      <w:rPr>
        <w:color w:val="0E7C6B"/>
      </w:r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222222"/>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Social Media and Photography Policy: Free Template</dc:title>
  <dc:creator>Tickaboo</dc:creator>
  <dc:description>A free, editable social media and photography policy template for Australian childcare centres and early learning services, provided by Tickaboo (tickaboo.com.au).</dc:description>
  <cp:lastModifiedBy>Tickaboo</cp:lastModifiedBy>
  <cp:revision>1</cp:revision>
  <dcterms:created xsi:type="dcterms:W3CDTF">2026-08-26T05:20:28.197Z</dcterms:created>
  <dcterms:modified xsi:type="dcterms:W3CDTF">2026-08-26T05:20:28.198Z</dcterms:modified>
</cp:coreProperties>
</file>

<file path=docProps/custom.xml><?xml version="1.0" encoding="utf-8"?>
<Properties xmlns="http://schemas.openxmlformats.org/officeDocument/2006/custom-properties" xmlns:vt="http://schemas.openxmlformats.org/officeDocument/2006/docPropsVTypes"/>
</file>